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5DC9">
        <w:tc>
          <w:tcPr>
            <w:tcW w:w="9360" w:type="dxa"/>
            <w:shd w:val="clear" w:color="auto" w:fill="02669B"/>
            <w:tcMar>
              <w:top w:w="240" w:type="dxa"/>
              <w:left w:w="280" w:type="dxa"/>
              <w:bottom w:w="60" w:type="dxa"/>
              <w:right w:w="280" w:type="dxa"/>
            </w:tcMar>
          </w:tcPr>
          <w:p w:rsidR="001C5DC9" w:rsidRDefault="003114CB">
            <w:r>
              <w:rPr>
                <w:b/>
                <w:bCs/>
                <w:color w:val="FFFFFF"/>
                <w:sz w:val="40"/>
                <w:szCs w:val="40"/>
              </w:rPr>
              <w:t>I Am An Employer</w:t>
            </w:r>
          </w:p>
        </w:tc>
      </w:tr>
      <w:tr w:rsidR="001C5DC9">
        <w:tc>
          <w:tcPr>
            <w:tcW w:w="9360" w:type="dxa"/>
            <w:shd w:val="clear" w:color="auto" w:fill="FDC700"/>
            <w:tcMar>
              <w:top w:w="80" w:type="dxa"/>
              <w:left w:w="280" w:type="dxa"/>
              <w:bottom w:w="80" w:type="dxa"/>
              <w:right w:w="280" w:type="dxa"/>
            </w:tcMar>
          </w:tcPr>
          <w:p w:rsidR="001C5DC9" w:rsidRDefault="00F621E3">
            <w:r>
              <w:rPr>
                <w:i/>
                <w:iCs/>
                <w:color w:val="333333"/>
              </w:rPr>
              <w:t>Providing updated information to industry interested in apprenticeships</w:t>
            </w:r>
            <w:r w:rsidR="00CB39B3">
              <w:rPr>
                <w:i/>
                <w:iCs/>
                <w:color w:val="333333"/>
              </w:rPr>
              <w:t xml:space="preserve"> </w:t>
            </w:r>
          </w:p>
        </w:tc>
      </w:tr>
    </w:tbl>
    <w:p w:rsidR="00CB39B3" w:rsidRDefault="00CB39B3">
      <w:pPr>
        <w:spacing w:after="240"/>
      </w:pPr>
    </w:p>
    <w:p w:rsidR="00CE3BB3" w:rsidRDefault="001F7871" w:rsidP="003114CB">
      <w:pPr>
        <w:spacing w:after="240"/>
      </w:pPr>
      <w:r>
        <w:t xml:space="preserve">Create new page: </w:t>
      </w:r>
      <w:hyperlink r:id="rId7" w:history="1">
        <w:r w:rsidRPr="00090882">
          <w:rPr>
            <w:rStyle w:val="Hyperlink"/>
          </w:rPr>
          <w:t>www.apprenticeshipsrock.com/i-am-an-employer</w:t>
        </w:r>
      </w:hyperlink>
      <w:r>
        <w:t xml:space="preserve">  </w:t>
      </w:r>
    </w:p>
    <w:p w:rsidR="001F7871" w:rsidRDefault="001F7871" w:rsidP="003114CB">
      <w:pPr>
        <w:spacing w:after="240"/>
      </w:pPr>
      <w:r>
        <w:t>Will live under drop-down “I AM A…”</w:t>
      </w:r>
    </w:p>
    <w:p w:rsidR="00177095" w:rsidRDefault="001F7871" w:rsidP="003114CB">
      <w:pPr>
        <w:spacing w:after="240"/>
      </w:pPr>
      <w:r>
        <w:t xml:space="preserve">Take contents from </w:t>
      </w:r>
      <w:hyperlink r:id="rId8" w:history="1">
        <w:r w:rsidRPr="00540DA7">
          <w:rPr>
            <w:rStyle w:val="Hyperlink"/>
          </w:rPr>
          <w:t>https://www.apprenticeshipsrock.com/apprenticeship-employers</w:t>
        </w:r>
      </w:hyperlink>
      <w:r>
        <w:t xml:space="preserve"> </w:t>
      </w:r>
    </w:p>
    <w:p w:rsidR="00177095" w:rsidRPr="00177095" w:rsidRDefault="00177095" w:rsidP="00177095">
      <w:pPr>
        <w:spacing w:after="240"/>
      </w:pPr>
      <w:r w:rsidRPr="00177095">
        <w:t xml:space="preserve">Quoted survey data is 10 years old. </w:t>
      </w:r>
      <w:r w:rsidR="00F621E3">
        <w:t>Updated data:</w:t>
      </w:r>
    </w:p>
    <w:p w:rsidR="00177095" w:rsidRPr="00177095" w:rsidRDefault="00177095" w:rsidP="00177095">
      <w:pPr>
        <w:spacing w:after="240"/>
      </w:pPr>
      <w:r w:rsidRPr="00177095">
        <w:t>Employer ROI: $1.44 return for every $1 invested</w:t>
      </w:r>
    </w:p>
    <w:p w:rsidR="00177095" w:rsidRPr="00177095" w:rsidRDefault="00177095" w:rsidP="00177095">
      <w:pPr>
        <w:spacing w:after="240"/>
      </w:pPr>
      <w:r w:rsidRPr="00177095">
        <w:t xml:space="preserve">Employers who invest in Registered Apprenticeship Programs see a median return of $1.44 for every dollar invested, with two-thirds of employers recouping their full investment. </w:t>
      </w:r>
      <w:hyperlink r:id="rId9" w:history="1">
        <w:r w:rsidRPr="00177095">
          <w:rPr>
            <w:rStyle w:val="Hyperlink"/>
          </w:rPr>
          <w:t>Read the study</w:t>
        </w:r>
      </w:hyperlink>
      <w:r w:rsidRPr="00177095">
        <w:t>.</w:t>
      </w:r>
    </w:p>
    <w:p w:rsidR="00177095" w:rsidRPr="00177095" w:rsidRDefault="00177095" w:rsidP="00177095">
      <w:pPr>
        <w:spacing w:after="240"/>
      </w:pPr>
      <w:r w:rsidRPr="00177095">
        <w:t>90% of apprentices stay with their employer</w:t>
      </w:r>
    </w:p>
    <w:p w:rsidR="00177095" w:rsidRPr="00177095" w:rsidRDefault="00177095" w:rsidP="00177095">
      <w:pPr>
        <w:spacing w:after="240"/>
      </w:pPr>
      <w:r w:rsidRPr="00177095">
        <w:t xml:space="preserve">Compared to 75% retention for traditional hires, Registered Apprenticeship graduates are retained at rates of 90% after program completion. Save time and money on training up new employees. </w:t>
      </w:r>
      <w:hyperlink r:id="rId10" w:history="1">
        <w:r w:rsidRPr="00177095">
          <w:rPr>
            <w:rStyle w:val="Hyperlink"/>
          </w:rPr>
          <w:t>Read the fact sheet</w:t>
        </w:r>
      </w:hyperlink>
      <w:r w:rsidRPr="00177095">
        <w:t xml:space="preserve">. </w:t>
      </w:r>
    </w:p>
    <w:p w:rsidR="00177095" w:rsidRDefault="00177095" w:rsidP="00177095">
      <w:pPr>
        <w:spacing w:after="240"/>
        <w:rPr>
          <w:b/>
          <w:bCs/>
        </w:rPr>
      </w:pPr>
      <w:r w:rsidRPr="00177095">
        <w:rPr>
          <w:b/>
          <w:bCs/>
        </w:rPr>
        <w:t>Additional updates to this page</w:t>
      </w:r>
    </w:p>
    <w:p w:rsidR="00F621E3" w:rsidRPr="00F621E3" w:rsidRDefault="00F621E3" w:rsidP="00177095">
      <w:pPr>
        <w:spacing w:after="240"/>
      </w:pPr>
      <w:r>
        <w:t>Below data, update icons to ensure they match the text they’re referring to. Icons should reflect 1) recruitment, 2) productivity, 3) retention, and 4) solutions.</w:t>
      </w:r>
    </w:p>
    <w:p w:rsidR="00177095" w:rsidRPr="00177095" w:rsidRDefault="00177095" w:rsidP="00177095">
      <w:pPr>
        <w:spacing w:after="240"/>
      </w:pPr>
      <w:r w:rsidRPr="00177095">
        <w:t xml:space="preserve">Under Additional Resources, the L&amp;I link is broken. New link: </w:t>
      </w:r>
      <w:hyperlink r:id="rId11" w:history="1">
        <w:r w:rsidRPr="00177095">
          <w:rPr>
            <w:rStyle w:val="Hyperlink"/>
          </w:rPr>
          <w:t>https://lni.wa.gov/licensing-permits/apprenticeship/apprenticeship-employers/</w:t>
        </w:r>
      </w:hyperlink>
      <w:r w:rsidRPr="00177095">
        <w:t xml:space="preserve"> </w:t>
      </w:r>
    </w:p>
    <w:p w:rsidR="001C5DC9" w:rsidRDefault="001C5DC9" w:rsidP="00C51861">
      <w:pPr>
        <w:spacing w:after="200"/>
      </w:pPr>
    </w:p>
    <w:sectPr w:rsidR="001C5DC9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EEF" w:rsidRDefault="00F60EEF">
      <w:pPr>
        <w:spacing w:line="240" w:lineRule="auto"/>
      </w:pPr>
      <w:r>
        <w:separator/>
      </w:r>
    </w:p>
  </w:endnote>
  <w:endnote w:type="continuationSeparator" w:id="0">
    <w:p w:rsidR="00F60EEF" w:rsidRDefault="00F60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top w:val="single" w:sz="1" w:space="4" w:color="CCCCCC"/>
      </w:pBdr>
      <w:jc w:val="right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D342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EEF" w:rsidRDefault="00F60EEF">
      <w:pPr>
        <w:spacing w:line="240" w:lineRule="auto"/>
      </w:pPr>
      <w:r>
        <w:separator/>
      </w:r>
    </w:p>
  </w:footnote>
  <w:footnote w:type="continuationSeparator" w:id="0">
    <w:p w:rsidR="00F60EEF" w:rsidRDefault="00F60E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bottom w:val="single" w:sz="2" w:space="4" w:color="02669B"/>
      </w:pBdr>
    </w:pPr>
    <w:r>
      <w:rPr>
        <w:b/>
        <w:bCs/>
        <w:color w:val="02669B"/>
        <w:sz w:val="16"/>
        <w:szCs w:val="16"/>
      </w:rPr>
      <w:t>Apprenticeships Rock</w:t>
    </w:r>
    <w:r>
      <w:rPr>
        <w:color w:val="CCCCCC"/>
        <w:sz w:val="16"/>
        <w:szCs w:val="16"/>
      </w:rPr>
      <w:t xml:space="preserve">  │  </w:t>
    </w:r>
    <w:r>
      <w:rPr>
        <w:i/>
        <w:iCs/>
        <w:color w:val="888888"/>
        <w:sz w:val="16"/>
        <w:szCs w:val="16"/>
      </w:rPr>
      <w:t>Draft Recommendations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3B47"/>
    <w:multiLevelType w:val="hybridMultilevel"/>
    <w:tmpl w:val="C3D6760C"/>
    <w:lvl w:ilvl="0" w:tplc="26167F08">
      <w:start w:val="1"/>
      <w:numFmt w:val="bullet"/>
      <w:lvlText w:val="•"/>
      <w:lvlJc w:val="left"/>
      <w:pPr>
        <w:ind w:left="720" w:hanging="360"/>
      </w:pPr>
    </w:lvl>
    <w:lvl w:ilvl="1" w:tplc="C484A046">
      <w:numFmt w:val="decimal"/>
      <w:lvlText w:val=""/>
      <w:lvlJc w:val="left"/>
    </w:lvl>
    <w:lvl w:ilvl="2" w:tplc="20F6BF4A">
      <w:numFmt w:val="decimal"/>
      <w:lvlText w:val=""/>
      <w:lvlJc w:val="left"/>
    </w:lvl>
    <w:lvl w:ilvl="3" w:tplc="EA149742">
      <w:numFmt w:val="decimal"/>
      <w:lvlText w:val=""/>
      <w:lvlJc w:val="left"/>
    </w:lvl>
    <w:lvl w:ilvl="4" w:tplc="64A81F90">
      <w:numFmt w:val="decimal"/>
      <w:lvlText w:val=""/>
      <w:lvlJc w:val="left"/>
    </w:lvl>
    <w:lvl w:ilvl="5" w:tplc="4E8238BE">
      <w:numFmt w:val="decimal"/>
      <w:lvlText w:val=""/>
      <w:lvlJc w:val="left"/>
    </w:lvl>
    <w:lvl w:ilvl="6" w:tplc="2E1E8CC6">
      <w:numFmt w:val="decimal"/>
      <w:lvlText w:val=""/>
      <w:lvlJc w:val="left"/>
    </w:lvl>
    <w:lvl w:ilvl="7" w:tplc="170ED11C">
      <w:numFmt w:val="decimal"/>
      <w:lvlText w:val=""/>
      <w:lvlJc w:val="left"/>
    </w:lvl>
    <w:lvl w:ilvl="8" w:tplc="C9ECF546">
      <w:numFmt w:val="decimal"/>
      <w:lvlText w:val=""/>
      <w:lvlJc w:val="left"/>
    </w:lvl>
  </w:abstractNum>
  <w:abstractNum w:abstractNumId="1" w15:restartNumberingAfterBreak="0">
    <w:nsid w:val="4F68206F"/>
    <w:multiLevelType w:val="hybridMultilevel"/>
    <w:tmpl w:val="FF1EC9CE"/>
    <w:lvl w:ilvl="0" w:tplc="66180906">
      <w:start w:val="1"/>
      <w:numFmt w:val="bullet"/>
      <w:lvlText w:val="●"/>
      <w:lvlJc w:val="left"/>
      <w:pPr>
        <w:ind w:left="720" w:hanging="360"/>
      </w:pPr>
    </w:lvl>
    <w:lvl w:ilvl="1" w:tplc="7D5EE8FE">
      <w:start w:val="1"/>
      <w:numFmt w:val="bullet"/>
      <w:lvlText w:val="○"/>
      <w:lvlJc w:val="left"/>
      <w:pPr>
        <w:ind w:left="1440" w:hanging="360"/>
      </w:pPr>
    </w:lvl>
    <w:lvl w:ilvl="2" w:tplc="DAC0B44E">
      <w:start w:val="1"/>
      <w:numFmt w:val="bullet"/>
      <w:lvlText w:val="■"/>
      <w:lvlJc w:val="left"/>
      <w:pPr>
        <w:ind w:left="2160" w:hanging="360"/>
      </w:pPr>
    </w:lvl>
    <w:lvl w:ilvl="3" w:tplc="BE240B1E">
      <w:start w:val="1"/>
      <w:numFmt w:val="bullet"/>
      <w:lvlText w:val="●"/>
      <w:lvlJc w:val="left"/>
      <w:pPr>
        <w:ind w:left="2880" w:hanging="360"/>
      </w:pPr>
    </w:lvl>
    <w:lvl w:ilvl="4" w:tplc="D9842B14">
      <w:start w:val="1"/>
      <w:numFmt w:val="bullet"/>
      <w:lvlText w:val="○"/>
      <w:lvlJc w:val="left"/>
      <w:pPr>
        <w:ind w:left="3600" w:hanging="360"/>
      </w:pPr>
    </w:lvl>
    <w:lvl w:ilvl="5" w:tplc="F34A1A76">
      <w:start w:val="1"/>
      <w:numFmt w:val="bullet"/>
      <w:lvlText w:val="■"/>
      <w:lvlJc w:val="left"/>
      <w:pPr>
        <w:ind w:left="4320" w:hanging="360"/>
      </w:pPr>
    </w:lvl>
    <w:lvl w:ilvl="6" w:tplc="980A37E4">
      <w:start w:val="1"/>
      <w:numFmt w:val="bullet"/>
      <w:lvlText w:val="●"/>
      <w:lvlJc w:val="left"/>
      <w:pPr>
        <w:ind w:left="5040" w:hanging="360"/>
      </w:pPr>
    </w:lvl>
    <w:lvl w:ilvl="7" w:tplc="8C3A3688">
      <w:start w:val="1"/>
      <w:numFmt w:val="bullet"/>
      <w:lvlText w:val="●"/>
      <w:lvlJc w:val="left"/>
      <w:pPr>
        <w:ind w:left="5760" w:hanging="360"/>
      </w:pPr>
    </w:lvl>
    <w:lvl w:ilvl="8" w:tplc="8EDAE514">
      <w:start w:val="1"/>
      <w:numFmt w:val="bullet"/>
      <w:lvlText w:val="●"/>
      <w:lvlJc w:val="left"/>
      <w:pPr>
        <w:ind w:left="6480" w:hanging="360"/>
      </w:pPr>
    </w:lvl>
  </w:abstractNum>
  <w:num w:numId="1" w16cid:durableId="1151170353">
    <w:abstractNumId w:val="1"/>
    <w:lvlOverride w:ilvl="0">
      <w:startOverride w:val="1"/>
    </w:lvlOverride>
  </w:num>
  <w:num w:numId="2" w16cid:durableId="657153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9"/>
    <w:rsid w:val="001452C8"/>
    <w:rsid w:val="00177095"/>
    <w:rsid w:val="001C5DC9"/>
    <w:rsid w:val="001F7871"/>
    <w:rsid w:val="0028545C"/>
    <w:rsid w:val="003114CB"/>
    <w:rsid w:val="00381819"/>
    <w:rsid w:val="003D3429"/>
    <w:rsid w:val="00406A73"/>
    <w:rsid w:val="006475F5"/>
    <w:rsid w:val="006F2A74"/>
    <w:rsid w:val="00946B0B"/>
    <w:rsid w:val="00976663"/>
    <w:rsid w:val="009B2B16"/>
    <w:rsid w:val="00A83D8D"/>
    <w:rsid w:val="00BA313F"/>
    <w:rsid w:val="00BB6E7E"/>
    <w:rsid w:val="00C51861"/>
    <w:rsid w:val="00CB39B3"/>
    <w:rsid w:val="00CE3BB3"/>
    <w:rsid w:val="00E21CF0"/>
    <w:rsid w:val="00EA45C5"/>
    <w:rsid w:val="00F60EEF"/>
    <w:rsid w:val="00F6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6B5B3"/>
  <w15:docId w15:val="{AA007AC4-896A-134F-8CC8-75EF9F9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1A1A1A"/>
        <w:sz w:val="22"/>
        <w:szCs w:val="22"/>
        <w:lang w:val="en-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6" w:color="FDC700"/>
      </w:pBdr>
      <w:spacing w:before="400" w:after="120"/>
      <w:outlineLvl w:val="0"/>
    </w:pPr>
    <w:rPr>
      <w:b/>
      <w:bCs/>
      <w:color w:val="02669B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00"/>
      <w:outlineLvl w:val="1"/>
    </w:pPr>
    <w:rPr>
      <w:b/>
      <w:bCs/>
      <w:color w:val="02669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39B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renticeshipsrock.com/apprenticeship-employer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pprenticeshipsrock.com/i-am-an-employe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ni.wa.gov/licensing-permits/apprenticeship/apprenticeship-employe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pprenticeship.gov/sites/default/files/dol_apprenticeshipusa_v13_web-read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l.gov/sites/dolgov/files/OASP/evaluation/pdf/AAI/AAI_ROI_Final_Report_508_9-202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Petrait</cp:lastModifiedBy>
  <cp:revision>12</cp:revision>
  <dcterms:created xsi:type="dcterms:W3CDTF">2026-03-20T15:58:00Z</dcterms:created>
  <dcterms:modified xsi:type="dcterms:W3CDTF">2026-04-03T17:07:00Z</dcterms:modified>
</cp:coreProperties>
</file>