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5F0CCD">
            <w:r>
              <w:rPr>
                <w:b/>
                <w:bCs/>
                <w:color w:val="FFFFFF"/>
                <w:sz w:val="40"/>
                <w:szCs w:val="40"/>
              </w:rPr>
              <w:t>I Am A Justice-involved Individual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DA60A3">
            <w:r>
              <w:rPr>
                <w:i/>
                <w:iCs/>
                <w:color w:val="333333"/>
              </w:rPr>
              <w:t xml:space="preserve">Providing insight into apprenticeship </w:t>
            </w:r>
            <w:r w:rsidR="00F95743">
              <w:rPr>
                <w:i/>
                <w:iCs/>
                <w:color w:val="333333"/>
              </w:rPr>
              <w:t>with</w:t>
            </w:r>
            <w:r>
              <w:rPr>
                <w:i/>
                <w:iCs/>
                <w:color w:val="333333"/>
              </w:rPr>
              <w:t xml:space="preserve"> a lens of those involved in the justice system</w:t>
            </w:r>
          </w:p>
        </w:tc>
      </w:tr>
    </w:tbl>
    <w:p w:rsidR="00CB39B3" w:rsidRDefault="00CB39B3">
      <w:pPr>
        <w:spacing w:after="240"/>
      </w:pPr>
    </w:p>
    <w:p w:rsidR="00CE3BB3" w:rsidRDefault="00DA60A3" w:rsidP="005F0CCD">
      <w:pPr>
        <w:spacing w:after="240"/>
      </w:pPr>
      <w:r>
        <w:t xml:space="preserve">This will be a new page </w:t>
      </w:r>
      <w:hyperlink r:id="rId7" w:history="1">
        <w:r w:rsidRPr="00540DA7">
          <w:rPr>
            <w:rStyle w:val="Hyperlink"/>
          </w:rPr>
          <w:t>www.apprenticeshipsrock.com/i-am-a-justice-involved-individual</w:t>
        </w:r>
      </w:hyperlink>
      <w:r>
        <w:t xml:space="preserve"> </w:t>
      </w:r>
    </w:p>
    <w:p w:rsidR="00DA60A3" w:rsidRDefault="00DA60A3" w:rsidP="005F0CCD">
      <w:pPr>
        <w:spacing w:after="240"/>
      </w:pPr>
      <w:r>
        <w:t xml:space="preserve">Use photos throughout that show apprentices working in a diversity of construction occupations. </w:t>
      </w:r>
    </w:p>
    <w:p w:rsidR="00DA60A3" w:rsidRDefault="00DA60A3" w:rsidP="00DA60A3">
      <w:pPr>
        <w:pStyle w:val="FirstParagraph"/>
      </w:pPr>
      <w:r>
        <w:rPr>
          <w:b/>
        </w:rPr>
        <w:t>A Career That Looks Forward, Not Back.</w:t>
      </w:r>
    </w:p>
    <w:p w:rsidR="00DA60A3" w:rsidRDefault="00DA60A3" w:rsidP="00DA60A3">
      <w:pPr>
        <w:pStyle w:val="BodyText"/>
      </w:pPr>
      <w:r>
        <w:t>If you’ve been incarcerated or involved in the justice system, you know the challenges of finding a good job. Construction apprenticeship offers something different: a paid career path that values what you can do, not where you’ve been.</w:t>
      </w:r>
    </w:p>
    <w:p w:rsidR="00DA60A3" w:rsidRDefault="00DA60A3" w:rsidP="00DA60A3">
      <w:pPr>
        <w:pStyle w:val="BodyText"/>
      </w:pPr>
      <w:r>
        <w:t>Washington State has programs specifically designed to help justice-involved individuals get into the trades:</w:t>
      </w:r>
    </w:p>
    <w:p w:rsidR="00DA60A3" w:rsidRDefault="00DA60A3" w:rsidP="00DA60A3">
      <w:pPr>
        <w:pStyle w:val="Compact"/>
        <w:numPr>
          <w:ilvl w:val="0"/>
          <w:numId w:val="3"/>
        </w:numPr>
      </w:pPr>
      <w:r>
        <w:rPr>
          <w:b/>
        </w:rPr>
        <w:t>Pre-apprenticeship programs</w:t>
      </w:r>
      <w:r>
        <w:t xml:space="preserve"> offer free training, safety certifications, and direct connections to apprenticeship programs</w:t>
      </w:r>
    </w:p>
    <w:p w:rsidR="00DA60A3" w:rsidRDefault="00DA60A3" w:rsidP="00DA60A3">
      <w:pPr>
        <w:pStyle w:val="Compact"/>
        <w:numPr>
          <w:ilvl w:val="0"/>
          <w:numId w:val="3"/>
        </w:numPr>
      </w:pPr>
      <w:r w:rsidRPr="00DA60A3">
        <w:rPr>
          <w:b/>
        </w:rPr>
        <w:t>Many programs welcome applicants</w:t>
      </w:r>
      <w:r>
        <w:t xml:space="preserve"> regardless of criminal history </w:t>
      </w:r>
    </w:p>
    <w:p w:rsidR="00DA60A3" w:rsidRDefault="00DA60A3" w:rsidP="00DA60A3">
      <w:pPr>
        <w:pStyle w:val="FirstParagraph"/>
      </w:pPr>
      <w:r>
        <w:rPr>
          <w:b/>
        </w:rPr>
        <w:t>What You’ll Need:</w:t>
      </w:r>
      <w:r>
        <w:t xml:space="preserve"> - A willingness to work hard and learn - Reliable transportation - A high school diploma or GED</w:t>
      </w:r>
    </w:p>
    <w:p w:rsidR="00DA60A3" w:rsidRDefault="00DA60A3" w:rsidP="00DA60A3">
      <w:pPr>
        <w:pStyle w:val="BodyText"/>
      </w:pPr>
      <w:r>
        <w:rPr>
          <w:b/>
        </w:rPr>
        <w:t>Your First Step:</w:t>
      </w:r>
      <w:r>
        <w:t xml:space="preserve"> Review the apprenticeship and pre-apprenticeship programs </w:t>
      </w:r>
      <w:hyperlink r:id="rId8" w:history="1">
        <w:r w:rsidRPr="00DA60A3">
          <w:rPr>
            <w:rStyle w:val="Hyperlink"/>
          </w:rPr>
          <w:t>here</w:t>
        </w:r>
      </w:hyperlink>
      <w:r>
        <w:t>. They’ll help you figure out next steps, no matter where you’re starting from.</w:t>
      </w:r>
    </w:p>
    <w:p w:rsidR="00DA60A3" w:rsidRDefault="00DA60A3" w:rsidP="00DA60A3">
      <w:pPr>
        <w:pStyle w:val="BodyText"/>
      </w:pPr>
    </w:p>
    <w:p w:rsidR="001C5DC9" w:rsidRDefault="00DA60A3" w:rsidP="00F95743">
      <w:pPr>
        <w:pStyle w:val="BodyText"/>
      </w:pPr>
      <w:r>
        <w:rPr>
          <w:noProof/>
        </w:rPr>
        <w:drawing>
          <wp:inline distT="0" distB="0" distL="0" distR="0">
            <wp:extent cx="4114800" cy="2194560"/>
            <wp:effectExtent l="0" t="0" r="0" b="2540"/>
            <wp:docPr id="1090205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05842" name="Picture 10902058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827" cy="219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DC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D6D" w:rsidRDefault="00B14D6D">
      <w:pPr>
        <w:spacing w:line="240" w:lineRule="auto"/>
      </w:pPr>
      <w:r>
        <w:separator/>
      </w:r>
    </w:p>
  </w:endnote>
  <w:endnote w:type="continuationSeparator" w:id="0">
    <w:p w:rsidR="00B14D6D" w:rsidRDefault="00B14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D6D" w:rsidRDefault="00B14D6D">
      <w:pPr>
        <w:spacing w:line="240" w:lineRule="auto"/>
      </w:pPr>
      <w:r>
        <w:separator/>
      </w:r>
    </w:p>
  </w:footnote>
  <w:footnote w:type="continuationSeparator" w:id="0">
    <w:p w:rsidR="00B14D6D" w:rsidRDefault="00B14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8C38CF0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2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2"/>
    <w:lvlOverride w:ilvl="0">
      <w:startOverride w:val="1"/>
    </w:lvlOverride>
  </w:num>
  <w:num w:numId="2" w16cid:durableId="657153003">
    <w:abstractNumId w:val="1"/>
    <w:lvlOverride w:ilvl="0">
      <w:startOverride w:val="1"/>
    </w:lvlOverride>
  </w:num>
  <w:num w:numId="3" w16cid:durableId="21261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1C5DC9"/>
    <w:rsid w:val="0028545C"/>
    <w:rsid w:val="003D3429"/>
    <w:rsid w:val="00406A73"/>
    <w:rsid w:val="005F0CCD"/>
    <w:rsid w:val="006475F5"/>
    <w:rsid w:val="006C7410"/>
    <w:rsid w:val="006F2A74"/>
    <w:rsid w:val="00717CD7"/>
    <w:rsid w:val="00946B0B"/>
    <w:rsid w:val="009B2B16"/>
    <w:rsid w:val="00B14D6D"/>
    <w:rsid w:val="00BA313F"/>
    <w:rsid w:val="00BB6E7E"/>
    <w:rsid w:val="00CB39B3"/>
    <w:rsid w:val="00CE3BB3"/>
    <w:rsid w:val="00DA60A3"/>
    <w:rsid w:val="00E21CF0"/>
    <w:rsid w:val="00EA45C5"/>
    <w:rsid w:val="00F9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D7A7E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DA60A3"/>
    <w:pPr>
      <w:spacing w:before="180" w:after="18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A60A3"/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DA60A3"/>
  </w:style>
  <w:style w:type="paragraph" w:customStyle="1" w:styleId="Compact">
    <w:name w:val="Compact"/>
    <w:basedOn w:val="BodyText"/>
    <w:qFormat/>
    <w:rsid w:val="00DA60A3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renticeshipsrock.com/contac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prenticeshipsrock.com/i-am-a-justice-involved-individu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10</cp:revision>
  <dcterms:created xsi:type="dcterms:W3CDTF">2026-03-20T15:58:00Z</dcterms:created>
  <dcterms:modified xsi:type="dcterms:W3CDTF">2026-04-03T17:07:00Z</dcterms:modified>
</cp:coreProperties>
</file>