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F740CC">
            <w:r>
              <w:rPr>
                <w:b/>
                <w:bCs/>
                <w:color w:val="FFFFFF"/>
                <w:sz w:val="40"/>
                <w:szCs w:val="40"/>
              </w:rPr>
              <w:t>Contact</w:t>
            </w:r>
            <w:r w:rsidR="00AC061A">
              <w:rPr>
                <w:b/>
                <w:bCs/>
                <w:color w:val="FFFFFF"/>
                <w:sz w:val="40"/>
                <w:szCs w:val="40"/>
              </w:rPr>
              <w:t>s</w:t>
            </w:r>
          </w:p>
        </w:tc>
      </w:tr>
      <w:tr w:rsidR="001C5DC9">
        <w:tc>
          <w:tcPr>
            <w:tcW w:w="9360" w:type="dxa"/>
            <w:shd w:val="clear" w:color="auto" w:fill="FDC700"/>
            <w:tcMar>
              <w:top w:w="80" w:type="dxa"/>
              <w:left w:w="280" w:type="dxa"/>
              <w:bottom w:w="80" w:type="dxa"/>
              <w:right w:w="280" w:type="dxa"/>
            </w:tcMar>
          </w:tcPr>
          <w:p w:rsidR="001C5DC9" w:rsidRDefault="00F740CC">
            <w:r>
              <w:rPr>
                <w:i/>
                <w:iCs/>
                <w:color w:val="333333"/>
              </w:rPr>
              <w:t>Instead of ‘Contact Us’, a page of useful Washington State apprenticeship contacts</w:t>
            </w:r>
          </w:p>
        </w:tc>
      </w:tr>
    </w:tbl>
    <w:p w:rsidR="00306495" w:rsidRDefault="00306495" w:rsidP="00F740CC"/>
    <w:p w:rsidR="00306495" w:rsidRPr="00306495" w:rsidRDefault="00306495" w:rsidP="00306495">
      <w:pPr>
        <w:rPr>
          <w:lang w:val="en-US"/>
        </w:rPr>
      </w:pPr>
      <w:r w:rsidRPr="00306495">
        <w:rPr>
          <w:b/>
          <w:bCs/>
          <w:lang w:val="en-US"/>
        </w:rPr>
        <w:t xml:space="preserve">CONTACTS </w:t>
      </w:r>
      <w:hyperlink r:id="rId7" w:history="1">
        <w:r w:rsidRPr="00306495">
          <w:rPr>
            <w:rStyle w:val="Hyperlink"/>
            <w:lang w:val="en-US"/>
          </w:rPr>
          <w:t>https://www.apprenticeshipsrock.com/contact</w:t>
        </w:r>
      </w:hyperlink>
      <w:r w:rsidRPr="00306495">
        <w:rPr>
          <w:lang w:val="en-US"/>
        </w:rPr>
        <w:t xml:space="preserve"> </w:t>
      </w:r>
    </w:p>
    <w:p w:rsidR="00306495" w:rsidRPr="00306495" w:rsidRDefault="00306495" w:rsidP="00306495">
      <w:pPr>
        <w:rPr>
          <w:lang w:val="en-US"/>
        </w:rPr>
      </w:pPr>
    </w:p>
    <w:p w:rsidR="00306495" w:rsidRDefault="00306495" w:rsidP="00306495">
      <w:pPr>
        <w:rPr>
          <w:lang w:val="en-US"/>
        </w:rPr>
      </w:pPr>
      <w:r w:rsidRPr="00306495">
        <w:rPr>
          <w:lang w:val="en-US"/>
        </w:rPr>
        <w:t>Formerly CONTACT US. Change page title to CONTACTS, do not change link.</w:t>
      </w:r>
    </w:p>
    <w:p w:rsidR="008903DA" w:rsidRPr="00306495" w:rsidRDefault="008903DA" w:rsidP="00306495">
      <w:pPr>
        <w:rPr>
          <w:lang w:val="en-US"/>
        </w:rPr>
      </w:pPr>
    </w:p>
    <w:p w:rsidR="00306495" w:rsidRPr="00306495" w:rsidRDefault="00306495" w:rsidP="00306495">
      <w:pPr>
        <w:rPr>
          <w:lang w:val="en-US"/>
        </w:rPr>
      </w:pPr>
      <w:r w:rsidRPr="00306495">
        <w:rPr>
          <w:lang w:val="en-US"/>
        </w:rPr>
        <w:t>Delete mailing address and map</w:t>
      </w:r>
      <w:r w:rsidR="008903DA">
        <w:rPr>
          <w:lang w:val="en-US"/>
        </w:rPr>
        <w:t>.</w:t>
      </w:r>
    </w:p>
    <w:p w:rsidR="00306495" w:rsidRPr="00306495" w:rsidRDefault="00306495" w:rsidP="00306495">
      <w:pPr>
        <w:rPr>
          <w:lang w:val="en-US"/>
        </w:rPr>
      </w:pPr>
    </w:p>
    <w:p w:rsidR="00306495" w:rsidRDefault="00306495" w:rsidP="00306495">
      <w:pPr>
        <w:rPr>
          <w:lang w:val="en-US"/>
        </w:rPr>
      </w:pPr>
      <w:r w:rsidRPr="00306495">
        <w:rPr>
          <w:lang w:val="en-US"/>
        </w:rPr>
        <w:t xml:space="preserve">Add this text and these </w:t>
      </w:r>
      <w:r w:rsidR="00E611AE">
        <w:rPr>
          <w:lang w:val="en-US"/>
        </w:rPr>
        <w:t xml:space="preserve">linked </w:t>
      </w:r>
      <w:r w:rsidRPr="00306495">
        <w:rPr>
          <w:lang w:val="en-US"/>
        </w:rPr>
        <w:t>contacts:</w:t>
      </w:r>
    </w:p>
    <w:p w:rsidR="00E611AE" w:rsidRPr="00306495" w:rsidRDefault="00E611AE" w:rsidP="00306495">
      <w:pPr>
        <w:rPr>
          <w:lang w:val="en-US"/>
        </w:rPr>
      </w:pPr>
    </w:p>
    <w:p w:rsidR="00306495" w:rsidRDefault="00306495" w:rsidP="00306495">
      <w:pPr>
        <w:rPr>
          <w:lang w:val="en-US"/>
        </w:rPr>
      </w:pPr>
      <w:r w:rsidRPr="00306495">
        <w:rPr>
          <w:lang w:val="en-US"/>
        </w:rPr>
        <w:t>Connect to careers, pre-apprenticeships and other resources here:</w:t>
      </w:r>
    </w:p>
    <w:p w:rsidR="008903DA" w:rsidRDefault="008903DA" w:rsidP="00306495">
      <w:pPr>
        <w:rPr>
          <w:lang w:val="en-US"/>
        </w:rPr>
      </w:pPr>
    </w:p>
    <w:p w:rsidR="008903DA" w:rsidRDefault="008903DA" w:rsidP="008903DA">
      <w:hyperlink r:id="rId8" w:history="1">
        <w:r w:rsidRPr="0049118E">
          <w:rPr>
            <w:rStyle w:val="Hyperlink"/>
          </w:rPr>
          <w:t>Career Bridge</w:t>
        </w:r>
      </w:hyperlink>
      <w:r>
        <w:t xml:space="preserve"> provid</w:t>
      </w:r>
      <w:r w:rsidR="00E611AE">
        <w:t>es</w:t>
      </w:r>
      <w:r>
        <w:t xml:space="preserve"> career and learning options for Washingtonians. Take the career quiz, explore education and training programs, find out what jobs are in high demand and dig into the details of specific jobs.</w:t>
      </w:r>
    </w:p>
    <w:p w:rsidR="008903DA" w:rsidRDefault="008903DA" w:rsidP="008903DA"/>
    <w:p w:rsidR="008903DA" w:rsidRDefault="008903DA" w:rsidP="008903DA">
      <w:r>
        <w:t xml:space="preserve">Explore the </w:t>
      </w:r>
      <w:r>
        <w:fldChar w:fldCharType="begin"/>
      </w:r>
      <w:r>
        <w:instrText>HYPERLINK "https://www.sbctc.edu/program-search/?searchstax%5bquery%5d=construction&amp;searchstax%5bpage%5d=1"</w:instrText>
      </w:r>
      <w:r>
        <w:fldChar w:fldCharType="separate"/>
      </w:r>
      <w:r w:rsidRPr="0049118E">
        <w:rPr>
          <w:rStyle w:val="Hyperlink"/>
        </w:rPr>
        <w:t>SBCTC program search</w:t>
      </w:r>
      <w:r>
        <w:fldChar w:fldCharType="end"/>
      </w:r>
      <w:r>
        <w:t xml:space="preserve">, where you can find </w:t>
      </w:r>
      <w:r w:rsidR="009A6FD3">
        <w:t xml:space="preserve">construction </w:t>
      </w:r>
      <w:r>
        <w:t xml:space="preserve">certificates and degrees offered at Community and Technical Colleges across Washington State. </w:t>
      </w:r>
    </w:p>
    <w:p w:rsidR="008903DA" w:rsidRDefault="008903DA" w:rsidP="008903DA"/>
    <w:p w:rsidR="009A6FD3" w:rsidRDefault="009A6FD3" w:rsidP="008903DA">
      <w:hyperlink r:id="rId9" w:history="1">
        <w:r w:rsidRPr="009A6FD3">
          <w:rPr>
            <w:rStyle w:val="Hyperlink"/>
          </w:rPr>
          <w:t>Why Choose Registered Apprenticeship?</w:t>
        </w:r>
      </w:hyperlink>
      <w:r>
        <w:t xml:space="preserve"> Find out more at the Washington State Department of Labor and Industries, the agency that oversees apprenticeship in the state. From there, </w:t>
      </w:r>
      <w:r>
        <w:fldChar w:fldCharType="begin"/>
      </w:r>
      <w:r>
        <w:instrText>HYPERLINK "https://secure.lni.wa.gov/arts-public/" \l "/"</w:instrText>
      </w:r>
      <w:r>
        <w:fldChar w:fldCharType="separate"/>
      </w:r>
      <w:r w:rsidRPr="009A6FD3">
        <w:rPr>
          <w:rStyle w:val="Hyperlink"/>
        </w:rPr>
        <w:t>Find an Apprenticeship Program</w:t>
      </w:r>
      <w:r>
        <w:fldChar w:fldCharType="end"/>
      </w:r>
      <w:r>
        <w:t xml:space="preserve"> at the same site.</w:t>
      </w:r>
    </w:p>
    <w:p w:rsidR="009A6FD3" w:rsidRDefault="009A6FD3" w:rsidP="008903DA"/>
    <w:p w:rsidR="009A6FD3" w:rsidRDefault="009A6FD3" w:rsidP="008903DA">
      <w:hyperlink r:id="rId10" w:history="1">
        <w:r w:rsidRPr="00553BE1">
          <w:rPr>
            <w:rStyle w:val="Hyperlink"/>
          </w:rPr>
          <w:t>Construct a Career</w:t>
        </w:r>
      </w:hyperlink>
      <w:r>
        <w:t xml:space="preserve"> offers apprenticeship information and supports, including </w:t>
      </w:r>
      <w:r w:rsidR="00553BE1">
        <w:t xml:space="preserve">support in enrolling in an apprenticeship and help with tools, work boots, transportation and more. </w:t>
      </w:r>
    </w:p>
    <w:p w:rsidR="00553BE1" w:rsidRDefault="00553BE1" w:rsidP="008903DA"/>
    <w:p w:rsidR="00553BE1" w:rsidRDefault="00553BE1" w:rsidP="008903DA">
      <w:hyperlink r:id="rId11" w:history="1">
        <w:r w:rsidRPr="00553BE1">
          <w:rPr>
            <w:rStyle w:val="Hyperlink"/>
          </w:rPr>
          <w:t>ANEW</w:t>
        </w:r>
      </w:hyperlink>
      <w:r>
        <w:t xml:space="preserve"> offers programs and services including pre-apprenticeship training, youth exploration programs, information for contractors and more.  </w:t>
      </w:r>
    </w:p>
    <w:p w:rsidR="00553BE1" w:rsidRDefault="00553BE1" w:rsidP="00306495"/>
    <w:p w:rsidR="00306495" w:rsidRPr="00306495" w:rsidRDefault="00E611AE" w:rsidP="00306495">
      <w:pPr>
        <w:rPr>
          <w:lang w:val="en-US"/>
        </w:rPr>
      </w:pPr>
      <w:hyperlink r:id="rId12" w:history="1">
        <w:r w:rsidR="00306495" w:rsidRPr="00E611AE">
          <w:rPr>
            <w:rStyle w:val="Hyperlink"/>
            <w:lang w:val="en-US"/>
          </w:rPr>
          <w:t>Palmer Pathways</w:t>
        </w:r>
      </w:hyperlink>
      <w:r>
        <w:rPr>
          <w:lang w:val="en-US"/>
        </w:rPr>
        <w:t xml:space="preserve"> serves young adults disconnected from education or employment </w:t>
      </w:r>
      <w:r w:rsidR="00986A61">
        <w:rPr>
          <w:lang w:val="en-US"/>
        </w:rPr>
        <w:t>and have an interest in pursuing careers in the trades. Their pre-apprenticeship program provides 345 hours of training, mentoring, certifications, connections to industry and ongoing support services.</w:t>
      </w:r>
    </w:p>
    <w:p w:rsidR="00E611AE" w:rsidRDefault="00E611AE" w:rsidP="00306495">
      <w:pPr>
        <w:rPr>
          <w:lang w:val="en-US"/>
        </w:rPr>
      </w:pPr>
    </w:p>
    <w:p w:rsidR="00986A61" w:rsidRDefault="00306495" w:rsidP="00E611AE">
      <w:pPr>
        <w:rPr>
          <w:lang w:val="en-US"/>
        </w:rPr>
      </w:pPr>
      <w:r w:rsidRPr="00306495">
        <w:rPr>
          <w:lang w:val="en-US"/>
        </w:rPr>
        <w:t>Puget Sound Energy</w:t>
      </w:r>
      <w:r w:rsidR="00E611AE">
        <w:rPr>
          <w:lang w:val="en-US"/>
        </w:rPr>
        <w:t>’s</w:t>
      </w:r>
      <w:r w:rsidRPr="00306495">
        <w:rPr>
          <w:lang w:val="en-US"/>
        </w:rPr>
        <w:t xml:space="preserve"> </w:t>
      </w:r>
      <w:hyperlink r:id="rId13" w:history="1">
        <w:r w:rsidRPr="00986A61">
          <w:rPr>
            <w:rStyle w:val="Hyperlink"/>
            <w:lang w:val="en-US"/>
          </w:rPr>
          <w:t>Pathway to Apprenticeship</w:t>
        </w:r>
      </w:hyperlink>
      <w:r w:rsidR="00E611AE">
        <w:rPr>
          <w:lang w:val="en-US"/>
        </w:rPr>
        <w:t xml:space="preserve"> now features program overviews, insight into selection, informative videos</w:t>
      </w:r>
      <w:r w:rsidR="00986A61">
        <w:rPr>
          <w:lang w:val="en-US"/>
        </w:rPr>
        <w:t xml:space="preserve"> and more, showing the value of apprenticeship and supporting candidates with the tools they need to take the next step. </w:t>
      </w:r>
    </w:p>
    <w:p w:rsidR="00E611AE" w:rsidRPr="00986A61" w:rsidRDefault="00E611AE" w:rsidP="00E611AE">
      <w:pPr>
        <w:rPr>
          <w:lang w:val="en-US"/>
        </w:rPr>
      </w:pPr>
      <w:hyperlink r:id="rId14" w:history="1">
        <w:r w:rsidRPr="00E611AE">
          <w:rPr>
            <w:rStyle w:val="Hyperlink"/>
          </w:rPr>
          <w:t>Futures NW</w:t>
        </w:r>
      </w:hyperlink>
      <w:r>
        <w:t xml:space="preserve"> helps make college and career dreams a reality for students in Whatcom and Skagit counties, assisting with scholarships, support services, planning and more, with a focus on apprenticeship. </w:t>
      </w:r>
    </w:p>
    <w:p w:rsidR="00E611AE" w:rsidRDefault="00E611AE" w:rsidP="00306495"/>
    <w:p w:rsidR="00986A61" w:rsidRPr="00306495" w:rsidRDefault="00986A61" w:rsidP="00986A61">
      <w:pPr>
        <w:rPr>
          <w:lang w:val="en-US"/>
        </w:rPr>
      </w:pPr>
      <w:r w:rsidRPr="00306495">
        <w:rPr>
          <w:lang w:val="en-US"/>
        </w:rPr>
        <w:t>Oregon Tradeswomen</w:t>
      </w:r>
      <w:r>
        <w:rPr>
          <w:lang w:val="en-US"/>
        </w:rPr>
        <w:t xml:space="preserve">’s </w:t>
      </w:r>
      <w:hyperlink r:id="rId15" w:history="1">
        <w:r w:rsidRPr="00986A61">
          <w:rPr>
            <w:rStyle w:val="Hyperlink"/>
            <w:lang w:val="en-US"/>
          </w:rPr>
          <w:t>Pathways to Success</w:t>
        </w:r>
      </w:hyperlink>
      <w:r>
        <w:rPr>
          <w:lang w:val="en-US"/>
        </w:rPr>
        <w:t xml:space="preserve"> program offers a Trades and Apprenticeship Career Class, 192 hours of apprenticeship and employment readiness to prepare job seekers for a career in the skilled construction trades. The program is open to residents of southwest Washington.</w:t>
      </w:r>
    </w:p>
    <w:p w:rsidR="00986A61" w:rsidRPr="00E611AE" w:rsidRDefault="00986A61" w:rsidP="00306495"/>
    <w:p w:rsidR="00E611AE" w:rsidRDefault="000F7662" w:rsidP="00306495">
      <w:pPr>
        <w:rPr>
          <w:lang w:val="en-US"/>
        </w:rPr>
      </w:pPr>
      <w:r>
        <w:rPr>
          <w:lang w:val="en-US"/>
        </w:rPr>
        <w:t xml:space="preserve">The AGC Foundation supports future construction professionals through education grants, outreach programs and scholarships. Learn more at </w:t>
      </w:r>
      <w:hyperlink r:id="rId16" w:history="1">
        <w:r w:rsidRPr="00540DA7">
          <w:rPr>
            <w:rStyle w:val="Hyperlink"/>
            <w:lang w:val="en-US"/>
          </w:rPr>
          <w:t>https://www.constructionfoundation.org</w:t>
        </w:r>
      </w:hyperlink>
      <w:r>
        <w:rPr>
          <w:lang w:val="en-US"/>
        </w:rPr>
        <w:t xml:space="preserve"> </w:t>
      </w:r>
    </w:p>
    <w:p w:rsidR="000F7662" w:rsidRDefault="000F7662" w:rsidP="00306495">
      <w:pPr>
        <w:rPr>
          <w:lang w:val="en-US"/>
        </w:rPr>
      </w:pPr>
    </w:p>
    <w:p w:rsidR="000F7662" w:rsidRDefault="00863532" w:rsidP="00306495">
      <w:pPr>
        <w:rPr>
          <w:lang w:val="en-US"/>
        </w:rPr>
      </w:pPr>
      <w:r>
        <w:rPr>
          <w:lang w:val="en-US"/>
        </w:rPr>
        <w:t xml:space="preserve">The Washington Student Achievement Council helps students pay for career training, college or an apprenticeship. </w:t>
      </w:r>
      <w:hyperlink r:id="rId17" w:history="1">
        <w:r w:rsidRPr="00863532">
          <w:rPr>
            <w:rStyle w:val="Hyperlink"/>
            <w:lang w:val="en-US"/>
          </w:rPr>
          <w:t>Learn how they can assist</w:t>
        </w:r>
      </w:hyperlink>
      <w:r>
        <w:rPr>
          <w:lang w:val="en-US"/>
        </w:rPr>
        <w:t xml:space="preserve"> with signing up for financial aid and more.</w:t>
      </w:r>
    </w:p>
    <w:p w:rsidR="00863532" w:rsidRDefault="00863532" w:rsidP="00306495">
      <w:pPr>
        <w:rPr>
          <w:lang w:val="en-US"/>
        </w:rPr>
      </w:pPr>
    </w:p>
    <w:p w:rsidR="00863532" w:rsidRDefault="00863532" w:rsidP="00306495">
      <w:pPr>
        <w:rPr>
          <w:lang w:val="en-US"/>
        </w:rPr>
      </w:pPr>
      <w:hyperlink r:id="rId18" w:history="1">
        <w:r w:rsidRPr="00863532">
          <w:rPr>
            <w:rStyle w:val="Hyperlink"/>
            <w:lang w:val="en-US"/>
          </w:rPr>
          <w:t>Latino Build</w:t>
        </w:r>
      </w:hyperlink>
      <w:r>
        <w:rPr>
          <w:lang w:val="en-US"/>
        </w:rPr>
        <w:t>, an association for Latino contractors, offers a bilingual pre-apprenticeship in English and Spanish. Based out of Portland, Oregon but open to southwest Washington, the pre-apprenticeship gives you the skills and certifications needed to start a career in construction.</w:t>
      </w:r>
    </w:p>
    <w:p w:rsidR="000F7662" w:rsidRDefault="000F7662" w:rsidP="00306495">
      <w:pPr>
        <w:rPr>
          <w:lang w:val="en-US"/>
        </w:rPr>
      </w:pPr>
    </w:p>
    <w:p w:rsidR="00D12589" w:rsidRDefault="00D12589" w:rsidP="00306495">
      <w:pPr>
        <w:rPr>
          <w:lang w:val="en-US"/>
        </w:rPr>
      </w:pPr>
      <w:hyperlink r:id="rId19" w:history="1">
        <w:r w:rsidRPr="00D12589">
          <w:rPr>
            <w:rStyle w:val="Hyperlink"/>
            <w:lang w:val="en-US"/>
          </w:rPr>
          <w:t>Career Connect Washington</w:t>
        </w:r>
      </w:hyperlink>
      <w:r>
        <w:rPr>
          <w:lang w:val="en-US"/>
        </w:rPr>
        <w:t xml:space="preserve"> helps you explore educational options near where you live, helping you learn real-world skills while earning money and college credit. </w:t>
      </w:r>
    </w:p>
    <w:p w:rsidR="005C6346" w:rsidRDefault="005C6346" w:rsidP="00306495">
      <w:pPr>
        <w:rPr>
          <w:lang w:val="en-US"/>
        </w:rPr>
      </w:pPr>
    </w:p>
    <w:p w:rsidR="005C6346" w:rsidRDefault="005C6346" w:rsidP="00306495">
      <w:pPr>
        <w:rPr>
          <w:lang w:val="en-US"/>
        </w:rPr>
      </w:pPr>
      <w:r>
        <w:rPr>
          <w:lang w:val="en-US"/>
        </w:rPr>
        <w:t xml:space="preserve">The Latino Educational Training Institute provides vocational training, a leadership initiative and industrial safety in English and Spanish. </w:t>
      </w:r>
      <w:hyperlink r:id="rId20" w:history="1">
        <w:r w:rsidRPr="005C6346">
          <w:rPr>
            <w:rStyle w:val="Hyperlink"/>
            <w:lang w:val="en-US"/>
          </w:rPr>
          <w:t>Find out more</w:t>
        </w:r>
      </w:hyperlink>
      <w:r>
        <w:rPr>
          <w:lang w:val="en-US"/>
        </w:rPr>
        <w:t>.</w:t>
      </w:r>
    </w:p>
    <w:p w:rsidR="005C6346" w:rsidRDefault="005C6346" w:rsidP="00306495">
      <w:pPr>
        <w:rPr>
          <w:lang w:val="en-US"/>
        </w:rPr>
      </w:pPr>
    </w:p>
    <w:p w:rsidR="005C6346" w:rsidRDefault="005C6346" w:rsidP="00306495">
      <w:pPr>
        <w:rPr>
          <w:lang w:val="en-US"/>
        </w:rPr>
      </w:pPr>
      <w:r>
        <w:rPr>
          <w:lang w:val="en-US"/>
        </w:rPr>
        <w:t xml:space="preserve">The </w:t>
      </w:r>
      <w:hyperlink r:id="rId21" w:history="1">
        <w:r w:rsidRPr="005C6346">
          <w:rPr>
            <w:rStyle w:val="Hyperlink"/>
            <w:lang w:val="en-US"/>
          </w:rPr>
          <w:t>Pre-Employment Preparation Program</w:t>
        </w:r>
      </w:hyperlink>
      <w:r>
        <w:rPr>
          <w:lang w:val="en-US"/>
        </w:rPr>
        <w:t xml:space="preserve"> is a Washington State certified pre-apprenticeship based in Spokane. Through hands-on training and personalized instruction, each student determines the trades they’re interested in as they prepare to enter an apprenticeship. </w:t>
      </w:r>
    </w:p>
    <w:p w:rsidR="00D12589" w:rsidRPr="00306495" w:rsidRDefault="00D12589" w:rsidP="00306495">
      <w:pPr>
        <w:rPr>
          <w:lang w:val="en-US"/>
        </w:rPr>
      </w:pPr>
    </w:p>
    <w:p w:rsidR="00306495" w:rsidRPr="0037142B" w:rsidRDefault="0037142B" w:rsidP="00306495">
      <w:pPr>
        <w:rPr>
          <w:lang w:val="en-US"/>
        </w:rPr>
      </w:pPr>
      <w:hyperlink r:id="rId22" w:history="1">
        <w:r w:rsidR="00306495" w:rsidRPr="0037142B">
          <w:rPr>
            <w:rStyle w:val="Hyperlink"/>
            <w:lang w:val="en-US"/>
          </w:rPr>
          <w:t>O</w:t>
        </w:r>
        <w:r w:rsidR="005C6346" w:rsidRPr="0037142B">
          <w:rPr>
            <w:rStyle w:val="Hyperlink"/>
            <w:lang w:val="en-US"/>
          </w:rPr>
          <w:t>*</w:t>
        </w:r>
        <w:r w:rsidR="00306495" w:rsidRPr="0037142B">
          <w:rPr>
            <w:rStyle w:val="Hyperlink"/>
            <w:lang w:val="en-US"/>
          </w:rPr>
          <w:t>NET</w:t>
        </w:r>
        <w:r w:rsidR="005C6346" w:rsidRPr="0037142B">
          <w:rPr>
            <w:rStyle w:val="Hyperlink"/>
            <w:lang w:val="en-US"/>
          </w:rPr>
          <w:t xml:space="preserve"> </w:t>
        </w:r>
        <w:proofErr w:type="spellStart"/>
        <w:r w:rsidR="005C6346" w:rsidRPr="0037142B">
          <w:rPr>
            <w:rStyle w:val="Hyperlink"/>
            <w:lang w:val="en-US"/>
          </w:rPr>
          <w:t>OnLine</w:t>
        </w:r>
        <w:proofErr w:type="spellEnd"/>
      </w:hyperlink>
      <w:r w:rsidR="005C6346">
        <w:rPr>
          <w:lang w:val="en-US"/>
        </w:rPr>
        <w:t xml:space="preserve"> </w:t>
      </w:r>
      <w:r>
        <w:rPr>
          <w:lang w:val="en-US"/>
        </w:rPr>
        <w:t>helps you discover your interests and start the career you’ve dreamed about. The site offers important data on wages, job duties, occupational outlooks, career clusters and more.</w:t>
      </w:r>
    </w:p>
    <w:p w:rsidR="005C6346" w:rsidRDefault="005C6346" w:rsidP="00306495">
      <w:pPr>
        <w:rPr>
          <w:lang w:val="en-US"/>
        </w:rPr>
      </w:pPr>
    </w:p>
    <w:p w:rsidR="005C6346" w:rsidRPr="00306495" w:rsidRDefault="005C6346" w:rsidP="00306495">
      <w:pPr>
        <w:rPr>
          <w:lang w:val="en-US"/>
        </w:rPr>
      </w:pPr>
      <w:r>
        <w:rPr>
          <w:lang w:val="en-US"/>
        </w:rPr>
        <w:t xml:space="preserve">My Next Move helps you answer the question, “what do I want to do for a living?” Search careers with key words, browse careers by industry and discover your interests at </w:t>
      </w:r>
      <w:hyperlink r:id="rId23" w:history="1">
        <w:r w:rsidRPr="00540DA7">
          <w:rPr>
            <w:rStyle w:val="Hyperlink"/>
            <w:lang w:val="en-US"/>
          </w:rPr>
          <w:t>https://www.mynextmove.org</w:t>
        </w:r>
      </w:hyperlink>
      <w:r>
        <w:rPr>
          <w:lang w:val="en-US"/>
        </w:rPr>
        <w:t xml:space="preserve">. </w:t>
      </w:r>
    </w:p>
    <w:p w:rsidR="00306495" w:rsidRPr="00306495" w:rsidRDefault="00306495" w:rsidP="00306495">
      <w:pPr>
        <w:rPr>
          <w:lang w:val="en-US"/>
        </w:rPr>
      </w:pPr>
    </w:p>
    <w:p w:rsidR="009B2B16" w:rsidRPr="0037142B" w:rsidRDefault="00306495" w:rsidP="0037142B">
      <w:pPr>
        <w:rPr>
          <w:lang w:val="en-US"/>
        </w:rPr>
      </w:pPr>
      <w:r w:rsidRPr="00550DB7">
        <w:rPr>
          <w:b/>
          <w:bCs/>
          <w:lang w:val="en-US"/>
        </w:rPr>
        <w:t>Contact Us</w:t>
      </w:r>
      <w:r w:rsidRPr="00306495">
        <w:rPr>
          <w:lang w:val="en-US"/>
        </w:rPr>
        <w:t xml:space="preserve">, at the bottom of the page will stay the same, but we want a new email address on file to forward to Christina. Christina to provide new email to Ricardo. </w:t>
      </w:r>
    </w:p>
    <w:p w:rsidR="00E21CF0" w:rsidRDefault="00E21CF0">
      <w:pPr>
        <w:spacing w:after="240"/>
      </w:pPr>
    </w:p>
    <w:p w:rsidR="001C5DC9" w:rsidRDefault="001C5DC9" w:rsidP="0037142B">
      <w:pPr>
        <w:spacing w:after="200"/>
      </w:pPr>
    </w:p>
    <w:sectPr w:rsidR="001C5DC9">
      <w:headerReference w:type="default" r:id="rId24"/>
      <w:footerReference w:type="default" r:id="rId2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82C" w:rsidRDefault="008A082C">
      <w:pPr>
        <w:spacing w:line="240" w:lineRule="auto"/>
      </w:pPr>
      <w:r>
        <w:separator/>
      </w:r>
    </w:p>
  </w:endnote>
  <w:endnote w:type="continuationSeparator" w:id="0">
    <w:p w:rsidR="008A082C" w:rsidRDefault="008A0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82C" w:rsidRDefault="008A082C">
      <w:pPr>
        <w:spacing w:line="240" w:lineRule="auto"/>
      </w:pPr>
      <w:r>
        <w:separator/>
      </w:r>
    </w:p>
  </w:footnote>
  <w:footnote w:type="continuationSeparator" w:id="0">
    <w:p w:rsidR="008A082C" w:rsidRDefault="008A0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8C38CF0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2"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num w:numId="1" w16cid:durableId="1151170353">
    <w:abstractNumId w:val="2"/>
    <w:lvlOverride w:ilvl="0">
      <w:startOverride w:val="1"/>
    </w:lvlOverride>
  </w:num>
  <w:num w:numId="2" w16cid:durableId="657153003">
    <w:abstractNumId w:val="1"/>
    <w:lvlOverride w:ilvl="0">
      <w:startOverride w:val="1"/>
    </w:lvlOverride>
  </w:num>
  <w:num w:numId="3" w16cid:durableId="37686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0F7662"/>
    <w:rsid w:val="001C5DC9"/>
    <w:rsid w:val="0028545C"/>
    <w:rsid w:val="00306495"/>
    <w:rsid w:val="0037142B"/>
    <w:rsid w:val="003D3429"/>
    <w:rsid w:val="00406A73"/>
    <w:rsid w:val="0047157D"/>
    <w:rsid w:val="004F07BD"/>
    <w:rsid w:val="00550DB7"/>
    <w:rsid w:val="00553BE1"/>
    <w:rsid w:val="005C6346"/>
    <w:rsid w:val="006217DC"/>
    <w:rsid w:val="006475F5"/>
    <w:rsid w:val="006F2A74"/>
    <w:rsid w:val="007F3B85"/>
    <w:rsid w:val="00863532"/>
    <w:rsid w:val="008903DA"/>
    <w:rsid w:val="008A082C"/>
    <w:rsid w:val="008D45EA"/>
    <w:rsid w:val="00946B0B"/>
    <w:rsid w:val="00986A61"/>
    <w:rsid w:val="009A6FD3"/>
    <w:rsid w:val="009B2B16"/>
    <w:rsid w:val="009F0361"/>
    <w:rsid w:val="00AC061A"/>
    <w:rsid w:val="00BA313F"/>
    <w:rsid w:val="00BB6E7E"/>
    <w:rsid w:val="00C82D58"/>
    <w:rsid w:val="00CB39B3"/>
    <w:rsid w:val="00CE3BB3"/>
    <w:rsid w:val="00D12589"/>
    <w:rsid w:val="00DB05AC"/>
    <w:rsid w:val="00E21CF0"/>
    <w:rsid w:val="00E3749C"/>
    <w:rsid w:val="00E611AE"/>
    <w:rsid w:val="00EA45C5"/>
    <w:rsid w:val="00F740C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EEBC"/>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 w:type="paragraph" w:customStyle="1" w:styleId="Compact">
    <w:name w:val="Compact"/>
    <w:basedOn w:val="BodyText"/>
    <w:qFormat/>
    <w:rsid w:val="00E611AE"/>
    <w:pPr>
      <w:spacing w:before="36" w:after="36" w:line="240" w:lineRule="auto"/>
    </w:pPr>
    <w:rPr>
      <w:rFonts w:asciiTheme="minorHAnsi" w:eastAsiaTheme="minorHAnsi" w:hAnsiTheme="minorHAnsi" w:cstheme="minorBidi"/>
      <w:color w:val="auto"/>
      <w:sz w:val="24"/>
      <w:szCs w:val="24"/>
      <w:lang w:val="en-US" w:eastAsia="en-US"/>
    </w:rPr>
  </w:style>
  <w:style w:type="paragraph" w:styleId="BodyText">
    <w:name w:val="Body Text"/>
    <w:basedOn w:val="Normal"/>
    <w:link w:val="BodyTextChar"/>
    <w:uiPriority w:val="99"/>
    <w:semiHidden/>
    <w:unhideWhenUsed/>
    <w:rsid w:val="00E611AE"/>
    <w:pPr>
      <w:spacing w:after="120"/>
    </w:pPr>
  </w:style>
  <w:style w:type="character" w:customStyle="1" w:styleId="BodyTextChar">
    <w:name w:val="Body Text Char"/>
    <w:basedOn w:val="DefaultParagraphFont"/>
    <w:link w:val="BodyText"/>
    <w:uiPriority w:val="99"/>
    <w:semiHidden/>
    <w:rsid w:val="00E6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reerbridge.wa.gov/" TargetMode="External"/><Relationship Id="rId13" Type="http://schemas.openxmlformats.org/officeDocument/2006/relationships/hyperlink" Target="http://jobs.pse.com/go/Pathway-to-Apprenticeship/9884500/" TargetMode="External"/><Relationship Id="rId18" Type="http://schemas.openxmlformats.org/officeDocument/2006/relationships/hyperlink" Target="https://latinobuilt.org/latinobuilt-preapprenticeshi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eppspokane.org/what-is-pepp/" TargetMode="External"/><Relationship Id="rId7" Type="http://schemas.openxmlformats.org/officeDocument/2006/relationships/hyperlink" Target="https://www.apprenticeshipsrock.com/contact" TargetMode="External"/><Relationship Id="rId12" Type="http://schemas.openxmlformats.org/officeDocument/2006/relationships/hyperlink" Target="https://www.palmerscholars.org/pathways" TargetMode="External"/><Relationship Id="rId17" Type="http://schemas.openxmlformats.org/officeDocument/2006/relationships/hyperlink" Target="https://wsac.wa.gov/wc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onstructionfoundation.org" TargetMode="External"/><Relationship Id="rId20" Type="http://schemas.openxmlformats.org/officeDocument/2006/relationships/hyperlink" Target="https://www.letiw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ewcareer.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regontradeswomen.org/pathways-to-success/overview/" TargetMode="External"/><Relationship Id="rId23" Type="http://schemas.openxmlformats.org/officeDocument/2006/relationships/hyperlink" Target="https://www.mynextmove.org" TargetMode="External"/><Relationship Id="rId10" Type="http://schemas.openxmlformats.org/officeDocument/2006/relationships/hyperlink" Target="https://www.constructacareer.org/" TargetMode="External"/><Relationship Id="rId19" Type="http://schemas.openxmlformats.org/officeDocument/2006/relationships/hyperlink" Target="https://careerconnectwa.org/" TargetMode="External"/><Relationship Id="rId4" Type="http://schemas.openxmlformats.org/officeDocument/2006/relationships/webSettings" Target="webSettings.xml"/><Relationship Id="rId9" Type="http://schemas.openxmlformats.org/officeDocument/2006/relationships/hyperlink" Target="https://lni.wa.gov/licensing-permits/apprenticeship/become-apprentice/" TargetMode="External"/><Relationship Id="rId14" Type="http://schemas.openxmlformats.org/officeDocument/2006/relationships/hyperlink" Target="https://www.futuresnw.org/" TargetMode="External"/><Relationship Id="rId22" Type="http://schemas.openxmlformats.org/officeDocument/2006/relationships/hyperlink" Target="https://www.onetonline.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17</cp:revision>
  <dcterms:created xsi:type="dcterms:W3CDTF">2026-03-20T15:58:00Z</dcterms:created>
  <dcterms:modified xsi:type="dcterms:W3CDTF">2026-04-03T09:20:00Z</dcterms:modified>
</cp:coreProperties>
</file>